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129E" w14:textId="77777777" w:rsidR="00FD6434" w:rsidRPr="00FD6434" w:rsidRDefault="00FD6434" w:rsidP="00FD6434">
      <w:pPr>
        <w:spacing w:after="160" w:line="259" w:lineRule="auto"/>
        <w:jc w:val="center"/>
        <w:rPr>
          <w:rFonts w:cstheme="minorHAnsi"/>
          <w:b/>
          <w:bCs/>
          <w:lang w:val="fr-FR"/>
        </w:rPr>
      </w:pPr>
      <w:r w:rsidRPr="00FD6434">
        <w:rPr>
          <w:rFonts w:cstheme="minorHAnsi"/>
          <w:b/>
          <w:bCs/>
          <w:lang w:val="fr-FR"/>
        </w:rPr>
        <w:t>Aurora renforce sa présence en Artsakh</w:t>
      </w:r>
    </w:p>
    <w:p w14:paraId="3ECB529D" w14:textId="6794E6DA" w:rsidR="00FD6434" w:rsidRPr="00FD6434" w:rsidRDefault="00FD6434" w:rsidP="00FD6434">
      <w:pPr>
        <w:spacing w:after="160" w:line="259" w:lineRule="auto"/>
        <w:jc w:val="center"/>
        <w:rPr>
          <w:rFonts w:cstheme="minorHAnsi"/>
          <w:i/>
          <w:iCs/>
          <w:lang w:val="fr-FR"/>
        </w:rPr>
      </w:pPr>
      <w:r w:rsidRPr="00FD6434">
        <w:rPr>
          <w:rFonts w:cstheme="minorHAnsi"/>
          <w:i/>
          <w:iCs/>
          <w:lang w:val="fr-FR"/>
        </w:rPr>
        <w:t>Le programme s'agrandit avec un nouveau bureau local et un autre appel à candidatures</w:t>
      </w:r>
    </w:p>
    <w:p w14:paraId="192D1CDE" w14:textId="77777777" w:rsidR="00FD6434" w:rsidRPr="00FD6434" w:rsidRDefault="00FD6434" w:rsidP="00FD6434">
      <w:pPr>
        <w:spacing w:after="160" w:line="259" w:lineRule="auto"/>
        <w:jc w:val="both"/>
        <w:rPr>
          <w:rFonts w:cstheme="minorHAnsi"/>
          <w:lang w:val="fr-FR"/>
        </w:rPr>
      </w:pPr>
      <w:r w:rsidRPr="00FD6434">
        <w:rPr>
          <w:rFonts w:cstheme="minorHAnsi"/>
          <w:b/>
          <w:bCs/>
          <w:lang w:val="fr-FR"/>
        </w:rPr>
        <w:t xml:space="preserve"> 19 août 2021 – Stepanakert, Artsakh/Nagorno-Karabakh</w:t>
      </w:r>
      <w:r w:rsidRPr="00FD6434">
        <w:rPr>
          <w:rFonts w:cstheme="minorHAnsi"/>
          <w:lang w:val="fr-FR"/>
        </w:rPr>
        <w:t xml:space="preserve"> – L'Initiative Humanitaire Aurora continue d'étendre le programme Aurora pour l'Artsakh et a lancé un autre appel à candidatures pour que d’autres projets rejoignent le programme. Alors que l'humanité célèbre la </w:t>
      </w:r>
      <w:hyperlink r:id="rId6" w:history="1">
        <w:r w:rsidRPr="00FD6434">
          <w:rPr>
            <w:rFonts w:cstheme="minorHAnsi"/>
            <w:color w:val="0563C1" w:themeColor="hyperlink"/>
            <w:u w:val="single"/>
            <w:lang w:val="fr-FR"/>
          </w:rPr>
          <w:t>Journée mondiale de l'aide humanitaire</w:t>
        </w:r>
      </w:hyperlink>
      <w:r w:rsidRPr="00FD6434">
        <w:rPr>
          <w:rFonts w:cstheme="minorHAnsi"/>
          <w:lang w:val="fr-FR"/>
        </w:rPr>
        <w:t xml:space="preserve">, l'Initiative est également heureuse d'annoncer que son nouveau bureau a été ouvert à Stepanakert, en Artsakh, afin de rationaliser les activités humanitaires locales d'Aurora, renforcer sa présence dans la région et soutenir la position internationale de l'Artsakh. </w:t>
      </w:r>
    </w:p>
    <w:p w14:paraId="72B91D3A" w14:textId="77777777" w:rsidR="00FD6434" w:rsidRPr="00FD6434" w:rsidRDefault="00FD6434" w:rsidP="00FD6434">
      <w:pPr>
        <w:spacing w:after="160" w:line="259" w:lineRule="auto"/>
        <w:jc w:val="both"/>
        <w:rPr>
          <w:rFonts w:cstheme="minorHAnsi"/>
          <w:lang w:val="fr-FR"/>
        </w:rPr>
      </w:pPr>
      <w:r w:rsidRPr="00FD6434">
        <w:rPr>
          <w:rFonts w:cstheme="minorHAnsi"/>
          <w:lang w:val="fr-FR"/>
        </w:rPr>
        <w:t xml:space="preserve">À travers le programme Aurora for Artsakh, l'Initiative Humanitaire Aurora aide le peuple d'Artsakh confronté à une grave crise humanitaire depuis la guerre d'Artsakh (Nagorno-Karabakh) de 2020. Initialement axé sur l'aide d'urgence aux personnes touchées par la guerre, </w:t>
      </w:r>
      <w:hyperlink r:id="rId7" w:history="1">
        <w:r w:rsidRPr="00FD6434">
          <w:rPr>
            <w:rFonts w:cstheme="minorHAnsi"/>
            <w:color w:val="0563C1" w:themeColor="hyperlink"/>
            <w:u w:val="single"/>
            <w:lang w:val="fr-FR"/>
          </w:rPr>
          <w:t>le programme soutient aujourd'hui des projets qui soutiennent et facilitent le développement social à long terme de la région</w:t>
        </w:r>
      </w:hyperlink>
      <w:r w:rsidRPr="00FD6434">
        <w:rPr>
          <w:rFonts w:cstheme="minorHAnsi"/>
          <w:lang w:val="fr-FR"/>
        </w:rPr>
        <w:t xml:space="preserve">. Toute organisation ayant besoin d'une assistance sur le terrain, qui travaille dans ce domaine spécifique est invitée à </w:t>
      </w:r>
      <w:hyperlink r:id="rId8" w:history="1">
        <w:r w:rsidRPr="00FD6434">
          <w:rPr>
            <w:rFonts w:cstheme="minorHAnsi"/>
            <w:color w:val="0563C1" w:themeColor="hyperlink"/>
            <w:u w:val="single"/>
            <w:lang w:val="fr-FR"/>
          </w:rPr>
          <w:t>déposer une candidature</w:t>
        </w:r>
      </w:hyperlink>
      <w:r w:rsidRPr="00FD6434">
        <w:rPr>
          <w:rFonts w:cstheme="minorHAnsi"/>
          <w:lang w:val="fr-FR"/>
        </w:rPr>
        <w:t xml:space="preserve">. </w:t>
      </w:r>
    </w:p>
    <w:p w14:paraId="42A33D32" w14:textId="77777777" w:rsidR="00FD6434" w:rsidRPr="00FD6434" w:rsidRDefault="00FD6434" w:rsidP="00FD6434">
      <w:pPr>
        <w:spacing w:after="160" w:line="259" w:lineRule="auto"/>
        <w:jc w:val="both"/>
        <w:rPr>
          <w:rFonts w:cstheme="minorHAnsi"/>
          <w:lang w:val="fr-FR"/>
        </w:rPr>
      </w:pPr>
      <w:r w:rsidRPr="00FD6434">
        <w:rPr>
          <w:rFonts w:cstheme="minorHAnsi"/>
          <w:lang w:val="fr-FR"/>
        </w:rPr>
        <w:t xml:space="preserve">« L'établissement d'un bureau Aurora à Stepanakert prouve que nous sommes là pour le long terme. Des dizaines de partenaires locaux et internationaux ont rejoint notre programme, et il est crucial de replacer ces projets dans le contexte international et de les relier à la situation actuelle en Artsakh. Ce n'est pas seulement un </w:t>
      </w:r>
      <w:proofErr w:type="gramStart"/>
      <w:r w:rsidRPr="00FD6434">
        <w:rPr>
          <w:rFonts w:cstheme="minorHAnsi"/>
          <w:lang w:val="fr-FR"/>
        </w:rPr>
        <w:t>bureau;</w:t>
      </w:r>
      <w:proofErr w:type="gramEnd"/>
      <w:r w:rsidRPr="00FD6434">
        <w:rPr>
          <w:rFonts w:cstheme="minorHAnsi"/>
          <w:lang w:val="fr-FR"/>
        </w:rPr>
        <w:t xml:space="preserve"> c'est un espace où les parties prenantes peuvent venir partager leurs expériences, en veillant à ce que tous les efforts humanitaires dans la région soient bien coordonnés. Une telle formule de coopération peut non seulement aider l'Artsakh, mais devenir un exemple pour tout le monde dans le monde », a noté Ruben Vardanyan, co-fondateur de l'Initiative Humanitaire Aurora. Mr. Vardanyan a visité le nouveau bureau </w:t>
      </w:r>
      <w:hyperlink r:id="rId9" w:history="1">
        <w:r w:rsidRPr="00FD6434">
          <w:rPr>
            <w:rFonts w:cstheme="minorHAnsi"/>
            <w:color w:val="0563C1" w:themeColor="hyperlink"/>
            <w:u w:val="single"/>
            <w:lang w:val="fr-FR"/>
          </w:rPr>
          <w:t>plus tôt ce mois-ci</w:t>
        </w:r>
      </w:hyperlink>
      <w:r w:rsidRPr="00FD6434">
        <w:rPr>
          <w:rFonts w:cstheme="minorHAnsi"/>
          <w:lang w:val="fr-FR"/>
        </w:rPr>
        <w:t>.</w:t>
      </w:r>
    </w:p>
    <w:p w14:paraId="0B6F7C36" w14:textId="77777777" w:rsidR="00FD6434" w:rsidRPr="00FD6434" w:rsidRDefault="00FD6434" w:rsidP="00FD6434">
      <w:pPr>
        <w:spacing w:after="160" w:line="259" w:lineRule="auto"/>
        <w:jc w:val="both"/>
        <w:rPr>
          <w:rFonts w:cstheme="minorHAnsi"/>
          <w:lang w:val="fr-FR"/>
        </w:rPr>
      </w:pPr>
      <w:r w:rsidRPr="00FD6434">
        <w:rPr>
          <w:rFonts w:cstheme="minorHAnsi"/>
          <w:lang w:val="fr-FR"/>
        </w:rPr>
        <w:t xml:space="preserve">Depuis le lancement du </w:t>
      </w:r>
      <w:hyperlink r:id="rId10" w:history="1">
        <w:r w:rsidRPr="00FD6434">
          <w:rPr>
            <w:rFonts w:cstheme="minorHAnsi"/>
            <w:color w:val="0563C1" w:themeColor="hyperlink"/>
            <w:u w:val="single"/>
            <w:lang w:val="fr-FR"/>
          </w:rPr>
          <w:t>programme d'aide humanitaire pour l'Artsakh</w:t>
        </w:r>
      </w:hyperlink>
      <w:r w:rsidRPr="00FD6434">
        <w:rPr>
          <w:rFonts w:cstheme="minorHAnsi"/>
          <w:lang w:val="fr-FR"/>
        </w:rPr>
        <w:t xml:space="preserve">, Aurora a déjà alloué près de 1 740 000 dollars pour soutenir 80 projets en Artsakh mis en œuvre par 55 partenaires locaux et internationaux et pour fournir une aide humanitaire d'urgence au peuple d'Artsakh via le Fonds Arménien Mondial. Plus de 130 000 personnes ont déjà bénéficié du programme. Le programme Aurora pour l'Artsakh comprend également le fait d'amener dans la région des humanitaires de premier plan tels que l'activiste yézidie </w:t>
      </w:r>
      <w:hyperlink r:id="rId11" w:history="1">
        <w:r w:rsidRPr="00FD6434">
          <w:rPr>
            <w:rFonts w:cstheme="minorHAnsi"/>
            <w:color w:val="0563C1" w:themeColor="hyperlink"/>
            <w:u w:val="single"/>
            <w:lang w:val="fr-FR"/>
          </w:rPr>
          <w:t>Mirza Dinnayi</w:t>
        </w:r>
      </w:hyperlink>
      <w:r w:rsidRPr="00FD6434">
        <w:rPr>
          <w:rFonts w:cstheme="minorHAnsi"/>
          <w:lang w:val="fr-FR"/>
        </w:rPr>
        <w:t xml:space="preserve"> et le fondateur de Médecins Sans Frontières </w:t>
      </w:r>
      <w:hyperlink r:id="rId12" w:history="1">
        <w:r w:rsidRPr="00FD6434">
          <w:rPr>
            <w:rFonts w:cstheme="minorHAnsi"/>
            <w:color w:val="0563C1" w:themeColor="hyperlink"/>
            <w:u w:val="single"/>
            <w:lang w:val="fr-FR"/>
          </w:rPr>
          <w:t>Bernard Kouchner</w:t>
        </w:r>
      </w:hyperlink>
      <w:r w:rsidRPr="00FD6434">
        <w:rPr>
          <w:rFonts w:cstheme="minorHAnsi"/>
          <w:lang w:val="fr-FR"/>
        </w:rPr>
        <w:t xml:space="preserve"> pour trouver de nouvelles opportunités d'aider la population locale et d'assurer des solutions efficaces sur le terrain. </w:t>
      </w:r>
    </w:p>
    <w:p w14:paraId="4EFCDD50" w14:textId="77777777" w:rsidR="00FD6434" w:rsidRPr="00FD6434" w:rsidRDefault="00FD6434" w:rsidP="00FD6434">
      <w:pPr>
        <w:spacing w:after="160" w:line="259" w:lineRule="auto"/>
        <w:jc w:val="both"/>
        <w:rPr>
          <w:rFonts w:cstheme="minorHAnsi"/>
          <w:lang w:val="fr-FR"/>
        </w:rPr>
      </w:pPr>
      <w:r w:rsidRPr="00FD6434">
        <w:rPr>
          <w:rFonts w:cstheme="minorHAnsi"/>
          <w:lang w:val="fr-FR"/>
        </w:rPr>
        <w:t xml:space="preserve">« Aurora continue de se concentrer sur les projets de développement, et ce nouveau bureau nous permettra de rester en phase avec les besoins à long terme de la population locale. Nous encourageons toutes les organisations ayant des projets qui améliorent les conditions socio-économiques des familles déplacées, favorisent les compétences professionnelles des jeunes, favorisent le développement du capital humain et apportent autrement un changement durable à demander à participer au programme. Nous sommes convaincus que cela contribuera à l'autonomisation des communautés locales et de notre patrie », a déclaré Narine Aghabalyan, responsable du programme Aurora for Artsakh, responsable du nouveau bureau. </w:t>
      </w:r>
    </w:p>
    <w:p w14:paraId="55C31AA8" w14:textId="77777777" w:rsidR="00FD6434" w:rsidRPr="00FD6434" w:rsidRDefault="00FD6434" w:rsidP="00FD6434">
      <w:pPr>
        <w:spacing w:after="160" w:line="259" w:lineRule="auto"/>
        <w:jc w:val="both"/>
        <w:rPr>
          <w:rFonts w:cstheme="minorHAnsi"/>
          <w:lang w:val="fr-FR"/>
        </w:rPr>
      </w:pPr>
      <w:r w:rsidRPr="00FD6434">
        <w:rPr>
          <w:rFonts w:cstheme="minorHAnsi"/>
          <w:lang w:val="fr-FR"/>
        </w:rPr>
        <w:lastRenderedPageBreak/>
        <w:t xml:space="preserve">Les candidatures des projets nécessitant un soutien financier et souhaitant participer au programme Aurora for Artsakh sont acceptées en ligne jusqu'au 31 août 2021. Un formulaire de candidature rempli (en </w:t>
      </w:r>
      <w:hyperlink r:id="rId13" w:history="1">
        <w:r w:rsidRPr="00FD6434">
          <w:rPr>
            <w:rFonts w:cstheme="minorHAnsi"/>
            <w:color w:val="0563C1" w:themeColor="hyperlink"/>
            <w:u w:val="single"/>
            <w:lang w:val="fr-FR"/>
          </w:rPr>
          <w:t>anglais</w:t>
        </w:r>
      </w:hyperlink>
      <w:r w:rsidRPr="00FD6434">
        <w:rPr>
          <w:rFonts w:cstheme="minorHAnsi"/>
          <w:lang w:val="fr-FR"/>
        </w:rPr>
        <w:t xml:space="preserve"> ou en </w:t>
      </w:r>
      <w:hyperlink r:id="rId14" w:history="1">
        <w:r w:rsidRPr="00FD6434">
          <w:rPr>
            <w:rFonts w:cstheme="minorHAnsi"/>
            <w:color w:val="0563C1" w:themeColor="hyperlink"/>
            <w:u w:val="single"/>
            <w:lang w:val="fr-FR"/>
          </w:rPr>
          <w:t>arménien</w:t>
        </w:r>
      </w:hyperlink>
      <w:r w:rsidRPr="00FD6434">
        <w:rPr>
          <w:rFonts w:cstheme="minorHAnsi"/>
          <w:lang w:val="fr-FR"/>
        </w:rPr>
        <w:t xml:space="preserve">) doit être envoyé par courrier électronique à </w:t>
      </w:r>
      <w:hyperlink r:id="rId15" w:history="1">
        <w:r w:rsidRPr="00FD6434">
          <w:rPr>
            <w:rFonts w:cstheme="minorHAnsi"/>
            <w:color w:val="0563C1" w:themeColor="hyperlink"/>
            <w:u w:val="single"/>
            <w:lang w:val="fr-FR"/>
          </w:rPr>
          <w:t>n.aghabalyan@auroraprize.com</w:t>
        </w:r>
      </w:hyperlink>
      <w:r w:rsidRPr="00FD6434">
        <w:rPr>
          <w:rFonts w:cstheme="minorHAnsi"/>
          <w:lang w:val="fr-FR"/>
        </w:rPr>
        <w:t>. Les partenaires potentiels doivent répondre aux critères mentionnés ci-dessus.</w:t>
      </w:r>
    </w:p>
    <w:p w14:paraId="0822949D" w14:textId="77777777" w:rsidR="00CB22F3" w:rsidRPr="00FD6434" w:rsidRDefault="00CB22F3" w:rsidP="00CB22F3">
      <w:pPr>
        <w:rPr>
          <w:rFonts w:cstheme="minorHAnsi"/>
          <w:lang w:val="fr-FR"/>
        </w:rPr>
      </w:pPr>
      <w:r w:rsidRPr="00FD6434">
        <w:rPr>
          <w:rFonts w:cstheme="minorHAnsi"/>
          <w:lang w:val="fr-FR"/>
        </w:rPr>
        <w:t>* * *</w:t>
      </w:r>
    </w:p>
    <w:p w14:paraId="31ABFD17" w14:textId="77777777" w:rsidR="00CB22F3" w:rsidRPr="00FD6434" w:rsidRDefault="00CB22F3" w:rsidP="00CB22F3">
      <w:pPr>
        <w:spacing w:line="240" w:lineRule="auto"/>
        <w:rPr>
          <w:rFonts w:eastAsia="Times New Roman" w:cstheme="minorHAnsi"/>
          <w:b/>
          <w:bCs/>
          <w:color w:val="FF8C00"/>
          <w:lang w:val="fr-FR"/>
        </w:rPr>
      </w:pPr>
      <w:r w:rsidRPr="00FD6434">
        <w:rPr>
          <w:rFonts w:eastAsia="Times New Roman" w:cstheme="minorHAnsi"/>
          <w:b/>
          <w:bCs/>
          <w:color w:val="FF8C00"/>
          <w:lang w:val="fr-FR"/>
        </w:rPr>
        <w:t>À propos de l'initiative humanitaire Aurora</w:t>
      </w:r>
    </w:p>
    <w:p w14:paraId="2E191BB8" w14:textId="77777777" w:rsidR="00CB22F3" w:rsidRPr="00FD6434" w:rsidRDefault="00CB22F3" w:rsidP="00FD6434">
      <w:pPr>
        <w:spacing w:line="240" w:lineRule="auto"/>
        <w:jc w:val="both"/>
        <w:rPr>
          <w:rFonts w:eastAsia="Times New Roman" w:cstheme="minorHAnsi"/>
          <w:lang w:val="fr-FR"/>
        </w:rPr>
      </w:pPr>
      <w:r w:rsidRPr="00FD6434">
        <w:rPr>
          <w:rFonts w:cstheme="minorHAnsi"/>
          <w:lang w:val="fr-FR"/>
        </w:rPr>
        <w:t>L'initiative Humanitaire Aurora est une fondation qui cherche à relever les défis humanitaires sur le terrain dans le monde entier en se concentrant sur l'aide aux plus démunis. Sa mission est ancrée dans l'histoire arménienne puisque l'Initiative a été fondée au nom des survivants du génocide arménien et en reconnaissance envers leurs sauveurs et s'efforce de transformer cette expérience</w:t>
      </w:r>
      <w:r w:rsidRPr="00FD6434">
        <w:rPr>
          <w:rFonts w:eastAsia="Times New Roman" w:cstheme="minorHAnsi"/>
          <w:lang w:val="fr-FR"/>
        </w:rPr>
        <w:t xml:space="preserve"> en un </w:t>
      </w:r>
      <w:r w:rsidRPr="00FD6434">
        <w:rPr>
          <w:rFonts w:eastAsia="Times New Roman" w:cstheme="minorHAnsi"/>
          <w:b/>
          <w:bCs/>
          <w:lang w:val="fr-FR"/>
        </w:rPr>
        <w:t>mouvement mondial</w:t>
      </w:r>
      <w:r w:rsidRPr="00FD6434">
        <w:rPr>
          <w:rFonts w:eastAsia="Times New Roman" w:cstheme="minorHAnsi"/>
          <w:lang w:val="fr-FR"/>
        </w:rPr>
        <w:t xml:space="preserve">. </w:t>
      </w:r>
    </w:p>
    <w:p w14:paraId="14493CCF" w14:textId="77777777" w:rsidR="00CB22F3" w:rsidRPr="00FD6434" w:rsidRDefault="00CB22F3" w:rsidP="00FD6434">
      <w:pPr>
        <w:spacing w:line="240" w:lineRule="auto"/>
        <w:jc w:val="both"/>
        <w:rPr>
          <w:rFonts w:eastAsia="Times New Roman" w:cstheme="minorHAnsi"/>
          <w:lang w:val="fr-FR"/>
        </w:rPr>
      </w:pPr>
      <w:r w:rsidRPr="00FD6434">
        <w:rPr>
          <w:rFonts w:eastAsia="Times New Roman" w:cstheme="minorHAnsi"/>
          <w:lang w:val="fr-FR"/>
        </w:rPr>
        <w:t xml:space="preserve">Toutes les activités d'Aurora sont basées sur le concept universel de la </w:t>
      </w:r>
      <w:r w:rsidRPr="00FD6434">
        <w:rPr>
          <w:rFonts w:eastAsia="Times New Roman" w:cstheme="minorHAnsi"/>
          <w:b/>
          <w:bCs/>
          <w:lang w:val="fr-FR"/>
        </w:rPr>
        <w:t>Gratitude en Action</w:t>
      </w:r>
      <w:r w:rsidRPr="00FD6434">
        <w:rPr>
          <w:rFonts w:eastAsia="Times New Roman" w:cstheme="minorHAnsi"/>
          <w:lang w:val="fr-FR"/>
        </w:rPr>
        <w:t xml:space="preserve">. Il implique que d'innombrables personnes à travers le monde qui ont reçu de l'aide en temps de crise peuvent mieux exprimer leur gratitude en offrant une aide similaire à quelqu'un d'autre. En impliquant les partisans d'Aurora dans le monde entier, cela deviendra une entreprise mondiale qui </w:t>
      </w:r>
      <w:proofErr w:type="gramStart"/>
      <w:r w:rsidRPr="00FD6434">
        <w:rPr>
          <w:rFonts w:eastAsia="Times New Roman" w:cstheme="minorHAnsi"/>
          <w:lang w:val="fr-FR"/>
        </w:rPr>
        <w:t>fera</w:t>
      </w:r>
      <w:proofErr w:type="gramEnd"/>
      <w:r w:rsidRPr="00FD6434">
        <w:rPr>
          <w:rFonts w:eastAsia="Times New Roman" w:cstheme="minorHAnsi"/>
          <w:lang w:val="fr-FR"/>
        </w:rPr>
        <w:t xml:space="preserve"> boule de neige pour élargir le cercle des sauveurs et, plus important encore, le nombre de personnes sauvées.</w:t>
      </w:r>
    </w:p>
    <w:p w14:paraId="58AE984E" w14:textId="77777777" w:rsidR="00CB22F3" w:rsidRPr="00FD6434" w:rsidRDefault="00CB22F3" w:rsidP="00FD6434">
      <w:pPr>
        <w:spacing w:line="240" w:lineRule="auto"/>
        <w:jc w:val="both"/>
        <w:rPr>
          <w:rFonts w:eastAsia="Times New Roman" w:cstheme="minorHAnsi"/>
          <w:lang w:val="fr-FR"/>
        </w:rPr>
      </w:pPr>
      <w:r w:rsidRPr="00FD6434">
        <w:rPr>
          <w:rFonts w:eastAsia="Times New Roman" w:cstheme="minorHAnsi"/>
          <w:lang w:val="fr-FR"/>
        </w:rPr>
        <w:t xml:space="preserve">Répondant à des défis humanitaires urgents, l'initiative offre une </w:t>
      </w:r>
      <w:r w:rsidRPr="00FD6434">
        <w:rPr>
          <w:rFonts w:eastAsia="Times New Roman" w:cstheme="minorHAnsi"/>
          <w:b/>
          <w:bCs/>
          <w:lang w:val="fr-FR"/>
        </w:rPr>
        <w:t>seconde chance</w:t>
      </w:r>
      <w:r w:rsidRPr="00FD6434">
        <w:rPr>
          <w:rFonts w:eastAsia="Times New Roman" w:cstheme="minorHAnsi"/>
          <w:lang w:val="fr-FR"/>
        </w:rPr>
        <w:t xml:space="preserve"> à ceux qui en ont le plus besoin. Fidèle à sa vision - "</w:t>
      </w:r>
      <w:r w:rsidRPr="00FD6434">
        <w:rPr>
          <w:rFonts w:eastAsia="Times New Roman" w:cstheme="minorHAnsi"/>
          <w:b/>
          <w:bCs/>
          <w:lang w:val="fr-FR"/>
        </w:rPr>
        <w:t>Nous croyons que même dans les moments les plus sombres, un avenir meilleur est entre les mains de ceux qui s'engagent à donner aux autres aide et espoir</w:t>
      </w:r>
      <w:r w:rsidRPr="00FD6434">
        <w:rPr>
          <w:rFonts w:eastAsia="Times New Roman" w:cstheme="minorHAnsi"/>
          <w:lang w:val="fr-FR"/>
        </w:rPr>
        <w:t>" -, Aurora accueille tous ceux qui adhèrent à cette philosophie.</w:t>
      </w:r>
    </w:p>
    <w:p w14:paraId="3D15D0A3" w14:textId="77777777" w:rsidR="00CB22F3" w:rsidRPr="00FD6434" w:rsidRDefault="00CB22F3" w:rsidP="00FD6434">
      <w:pPr>
        <w:spacing w:line="240" w:lineRule="auto"/>
        <w:jc w:val="both"/>
        <w:rPr>
          <w:rFonts w:eastAsia="Times New Roman" w:cstheme="minorHAnsi"/>
          <w:lang w:val="fr-FR"/>
        </w:rPr>
      </w:pPr>
      <w:r w:rsidRPr="00FD6434">
        <w:rPr>
          <w:rFonts w:eastAsia="Times New Roman" w:cstheme="minorHAnsi"/>
          <w:lang w:val="fr-FR"/>
        </w:rPr>
        <w:t xml:space="preserve">Cet engagement de huit ans (2015 à 2023, en souvenir des huit années du génocide arménien 1915-1923) vise à promouvoir une philanthropie basée sur l'action et axée sur des résultats tangibles. Cet objectif est atteint grâce aux différents programmes de l'initiative : Prix Aurora for </w:t>
      </w:r>
      <w:proofErr w:type="spellStart"/>
      <w:r w:rsidRPr="00FD6434">
        <w:rPr>
          <w:rFonts w:eastAsia="Times New Roman" w:cstheme="minorHAnsi"/>
          <w:lang w:val="fr-FR"/>
        </w:rPr>
        <w:t>Awakening</w:t>
      </w:r>
      <w:proofErr w:type="spellEnd"/>
      <w:r w:rsidRPr="00FD6434">
        <w:rPr>
          <w:rFonts w:eastAsia="Times New Roman" w:cstheme="minorHAnsi"/>
          <w:lang w:val="fr-FR"/>
        </w:rPr>
        <w:t xml:space="preserve"> Humanity, Aurora pour l’Artsakh, mouvement #AraratChallenge, Dialogues Aurora, Bourses Aurora, Communauté Aurora, Indice Aurora, et l'Initiative 100 LIVES.</w:t>
      </w:r>
    </w:p>
    <w:p w14:paraId="08F1D110" w14:textId="77777777" w:rsidR="00CB22F3" w:rsidRPr="00FD6434" w:rsidRDefault="00CB22F3" w:rsidP="00FD6434">
      <w:pPr>
        <w:spacing w:line="240" w:lineRule="auto"/>
        <w:jc w:val="both"/>
        <w:rPr>
          <w:rFonts w:eastAsia="Times New Roman" w:cstheme="minorHAnsi"/>
          <w:lang w:val="fr-FR"/>
        </w:rPr>
      </w:pPr>
      <w:r w:rsidRPr="00FD6434">
        <w:rPr>
          <w:rFonts w:eastAsia="Times New Roman" w:cstheme="minorHAnsi"/>
          <w:lang w:val="fr-FR"/>
        </w:rPr>
        <w:t xml:space="preserve">L'initiative humanitaire Aurora est la vision des philanthropes </w:t>
      </w:r>
      <w:hyperlink r:id="rId16" w:history="1">
        <w:r w:rsidRPr="00FD6434">
          <w:rPr>
            <w:rStyle w:val="Hyperlink"/>
            <w:rFonts w:eastAsia="Times New Roman" w:cstheme="minorHAnsi"/>
            <w:lang w:val="fr-FR"/>
          </w:rPr>
          <w:t>Vartan Gregorian, Noubar Afeyan et Ruben Vardanyan</w:t>
        </w:r>
      </w:hyperlink>
      <w:r w:rsidRPr="00FD6434">
        <w:rPr>
          <w:rFonts w:eastAsia="Times New Roman" w:cstheme="minorHAnsi"/>
          <w:lang w:val="fr-FR"/>
        </w:rPr>
        <w:t xml:space="preserve">, qui ont été rejoints par des milliers de sympathisants et de partenaires. Le président d'Aurora, </w:t>
      </w:r>
      <w:hyperlink r:id="rId17" w:history="1">
        <w:r w:rsidRPr="00FD6434">
          <w:rPr>
            <w:rStyle w:val="Hyperlink"/>
            <w:rFonts w:eastAsia="Times New Roman" w:cstheme="minorHAnsi"/>
            <w:lang w:val="fr-FR"/>
          </w:rPr>
          <w:t xml:space="preserve">le Dr Tom </w:t>
        </w:r>
        <w:proofErr w:type="spellStart"/>
        <w:r w:rsidRPr="00FD6434">
          <w:rPr>
            <w:rStyle w:val="Hyperlink"/>
            <w:rFonts w:eastAsia="Times New Roman" w:cstheme="minorHAnsi"/>
            <w:lang w:val="fr-FR"/>
          </w:rPr>
          <w:t>Catena</w:t>
        </w:r>
        <w:proofErr w:type="spellEnd"/>
      </w:hyperlink>
      <w:r w:rsidRPr="00FD6434">
        <w:rPr>
          <w:rFonts w:eastAsia="Times New Roman" w:cstheme="minorHAnsi"/>
          <w:lang w:val="fr-FR"/>
        </w:rPr>
        <w:t>, s'appuie sur son expérience de chirurgien, de vétéran, d'humanitaire et de lauréat du prix Aurora 2017 pour diffuser le message de Gratitude in Action à un public mondial.</w:t>
      </w:r>
    </w:p>
    <w:p w14:paraId="3FD68DA1" w14:textId="70D834E4" w:rsidR="00DA1B1E" w:rsidRPr="00FD6434" w:rsidRDefault="00CB22F3" w:rsidP="00B134D3">
      <w:pPr>
        <w:spacing w:line="240" w:lineRule="auto"/>
        <w:jc w:val="both"/>
        <w:rPr>
          <w:rFonts w:eastAsia="Times New Roman" w:cstheme="minorHAnsi"/>
          <w:lang w:val="fr-FR"/>
        </w:rPr>
      </w:pPr>
      <w:r w:rsidRPr="00FD6434">
        <w:rPr>
          <w:rFonts w:eastAsia="Times New Roman" w:cstheme="minorHAnsi"/>
          <w:lang w:val="fr-FR"/>
        </w:rPr>
        <w:t xml:space="preserve">L'Initiative Humanitaire Aurora est représentée par trois organisations - la Fondation de l'Initiative Humanitaire Aurora, Inc. (New York, États-Unis), la Fondation 100 Lives (Genève, Suisse) et la Fondation caritative Aurora </w:t>
      </w:r>
      <w:proofErr w:type="spellStart"/>
      <w:r w:rsidRPr="00FD6434">
        <w:rPr>
          <w:rFonts w:eastAsia="Times New Roman" w:cstheme="minorHAnsi"/>
          <w:lang w:val="fr-FR"/>
        </w:rPr>
        <w:t>Humanitarian</w:t>
      </w:r>
      <w:proofErr w:type="spellEnd"/>
      <w:r w:rsidRPr="00FD6434">
        <w:rPr>
          <w:rFonts w:eastAsia="Times New Roman" w:cstheme="minorHAnsi"/>
          <w:lang w:val="fr-FR"/>
        </w:rPr>
        <w:t xml:space="preserve"> Initiative (Erevan, Arménie).</w:t>
      </w:r>
    </w:p>
    <w:sectPr w:rsidR="00DA1B1E" w:rsidRPr="00FD6434" w:rsidSect="002B32D4">
      <w:headerReference w:type="default" r:id="rId18"/>
      <w:footerReference w:type="default" r:id="rId19"/>
      <w:pgSz w:w="11906" w:h="16838"/>
      <w:pgMar w:top="2700" w:right="1274"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8A8B2" w14:textId="77777777" w:rsidR="00D74380" w:rsidRDefault="00D74380">
      <w:pPr>
        <w:spacing w:after="0" w:line="240" w:lineRule="auto"/>
      </w:pPr>
      <w:r>
        <w:separator/>
      </w:r>
    </w:p>
  </w:endnote>
  <w:endnote w:type="continuationSeparator" w:id="0">
    <w:p w14:paraId="681BB442" w14:textId="77777777" w:rsidR="00D74380" w:rsidRDefault="00D74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5547" w14:textId="77777777" w:rsidR="00313102" w:rsidRDefault="00D74380">
    <w:pPr>
      <w:ind w:right="260"/>
      <w:rPr>
        <w:color w:val="222A35" w:themeColor="text2" w:themeShade="80"/>
        <w:sz w:val="26"/>
        <w:szCs w:val="26"/>
      </w:rPr>
    </w:pPr>
  </w:p>
  <w:p w14:paraId="380573C3" w14:textId="77777777" w:rsidR="00313102" w:rsidRDefault="00E556A3">
    <w:pPr>
      <w:pStyle w:val="Footer"/>
    </w:pPr>
    <w:r>
      <w:rPr>
        <w:noProof/>
        <w:color w:val="44546A" w:themeColor="text2"/>
        <w:sz w:val="26"/>
        <w:szCs w:val="26"/>
        <w:lang w:val="en-US" w:eastAsia="ru-RU"/>
      </w:rPr>
      <mc:AlternateContent>
        <mc:Choice Requires="wps">
          <w:drawing>
            <wp:anchor distT="0" distB="0" distL="114300" distR="114300" simplePos="0" relativeHeight="251659264" behindDoc="0" locked="0" layoutInCell="1" allowOverlap="1" wp14:anchorId="2836FD04" wp14:editId="60953C99">
              <wp:simplePos x="0" y="0"/>
              <wp:positionH relativeFrom="page">
                <wp:posOffset>2540</wp:posOffset>
              </wp:positionH>
              <wp:positionV relativeFrom="page">
                <wp:posOffset>10257790</wp:posOffset>
              </wp:positionV>
              <wp:extent cx="374650" cy="454660"/>
              <wp:effectExtent l="0" t="0" r="3175" b="2540"/>
              <wp:wrapNone/>
              <wp:docPr id="49" name="Надпись 49"/>
              <wp:cNvGraphicFramePr/>
              <a:graphic xmlns:a="http://schemas.openxmlformats.org/drawingml/2006/main">
                <a:graphicData uri="http://schemas.microsoft.com/office/word/2010/wordprocessingShape">
                  <wps:wsp>
                    <wps:cNvSpPr txBox="1"/>
                    <wps:spPr>
                      <a:xfrm>
                        <a:off x="0" y="0"/>
                        <a:ext cx="374650" cy="454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E31923" w14:textId="77777777" w:rsidR="00313102" w:rsidRPr="00313102" w:rsidRDefault="00E556A3">
                          <w:pPr>
                            <w:spacing w:after="0"/>
                            <w:jc w:val="center"/>
                            <w:rPr>
                              <w:color w:val="70AD47" w:themeColor="accent6"/>
                              <w:sz w:val="24"/>
                              <w:szCs w:val="24"/>
                              <w:lang w:val="en-US"/>
                            </w:rPr>
                          </w:pPr>
                          <w:r w:rsidRPr="00313102">
                            <w:rPr>
                              <w:color w:val="70AD47" w:themeColor="accent6"/>
                              <w:sz w:val="24"/>
                              <w:szCs w:val="24"/>
                              <w:lang w:val="en-US"/>
                            </w:rPr>
                            <w:t>_</w:t>
                          </w:r>
                        </w:p>
                        <w:p w14:paraId="71482D8D" w14:textId="77777777" w:rsidR="00313102" w:rsidRPr="00313102" w:rsidRDefault="00E556A3">
                          <w:pPr>
                            <w:spacing w:after="0"/>
                            <w:jc w:val="center"/>
                            <w:rPr>
                              <w:color w:val="222A35" w:themeColor="text2" w:themeShade="80"/>
                              <w:sz w:val="16"/>
                              <w:szCs w:val="16"/>
                            </w:rPr>
                          </w:pPr>
                          <w:r w:rsidRPr="00313102">
                            <w:rPr>
                              <w:color w:val="222A35" w:themeColor="text2" w:themeShade="80"/>
                              <w:sz w:val="16"/>
                              <w:szCs w:val="16"/>
                            </w:rPr>
                            <w:fldChar w:fldCharType="begin"/>
                          </w:r>
                          <w:r w:rsidRPr="00313102">
                            <w:rPr>
                              <w:color w:val="222A35" w:themeColor="text2" w:themeShade="80"/>
                              <w:sz w:val="16"/>
                              <w:szCs w:val="16"/>
                            </w:rPr>
                            <w:instrText>PAGE  \* Arabic  \* MERGEFORMAT</w:instrText>
                          </w:r>
                          <w:r w:rsidRPr="00313102">
                            <w:rPr>
                              <w:color w:val="222A35" w:themeColor="text2" w:themeShade="80"/>
                              <w:sz w:val="16"/>
                              <w:szCs w:val="16"/>
                            </w:rPr>
                            <w:fldChar w:fldCharType="separate"/>
                          </w:r>
                          <w:r>
                            <w:rPr>
                              <w:noProof/>
                              <w:color w:val="222A35" w:themeColor="text2" w:themeShade="80"/>
                              <w:sz w:val="16"/>
                              <w:szCs w:val="16"/>
                            </w:rPr>
                            <w:t>1</w:t>
                          </w:r>
                          <w:r w:rsidRPr="00313102">
                            <w:rPr>
                              <w:color w:val="222A35" w:themeColor="text2" w:themeShade="80"/>
                              <w:sz w:val="16"/>
                              <w:szCs w:val="1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2836FD04" id="_x0000_t202" coordsize="21600,21600" o:spt="202" path="m,l,21600r21600,l21600,xe">
              <v:stroke joinstyle="miter"/>
              <v:path gradientshapeok="t" o:connecttype="rect"/>
            </v:shapetype>
            <v:shape id="Надпись 49" o:spid="_x0000_s1026" type="#_x0000_t202" style="position:absolute;margin-left:.2pt;margin-top:807.7pt;width:29.5pt;height:35.8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" fillcolor="white [3201]" stroked="f" strokeweight=".5pt">
              <v:textbox style="mso-fit-shape-to-text:t" inset="0,,0">
                <w:txbxContent>
                  <w:p w14:paraId="26E31923" w14:textId="77777777" w:rsidR="00313102" w:rsidRPr="00313102" w:rsidRDefault="00E556A3">
                    <w:pPr>
                      <w:spacing w:after="0"/>
                      <w:jc w:val="center"/>
                      <w:rPr>
                        <w:color w:val="70AD47" w:themeColor="accent6"/>
                        <w:sz w:val="24"/>
                        <w:szCs w:val="24"/>
                        <w:lang w:val="en-US"/>
                      </w:rPr>
                    </w:pPr>
                    <w:r w:rsidRPr="00313102">
                      <w:rPr>
                        <w:color w:val="70AD47" w:themeColor="accent6"/>
                        <w:sz w:val="24"/>
                        <w:szCs w:val="24"/>
                        <w:lang w:val="en-US"/>
                      </w:rPr>
                      <w:t>_</w:t>
                    </w:r>
                  </w:p>
                  <w:p w14:paraId="71482D8D" w14:textId="77777777" w:rsidR="00313102" w:rsidRPr="00313102" w:rsidRDefault="00E556A3">
                    <w:pPr>
                      <w:spacing w:after="0"/>
                      <w:jc w:val="center"/>
                      <w:rPr>
                        <w:color w:val="222A35" w:themeColor="text2" w:themeShade="80"/>
                        <w:sz w:val="16"/>
                        <w:szCs w:val="16"/>
                      </w:rPr>
                    </w:pPr>
                    <w:r w:rsidRPr="00313102">
                      <w:rPr>
                        <w:color w:val="222A35" w:themeColor="text2" w:themeShade="80"/>
                        <w:sz w:val="16"/>
                        <w:szCs w:val="16"/>
                      </w:rPr>
                      <w:fldChar w:fldCharType="begin"/>
                    </w:r>
                    <w:r w:rsidRPr="00313102">
                      <w:rPr>
                        <w:color w:val="222A35" w:themeColor="text2" w:themeShade="80"/>
                        <w:sz w:val="16"/>
                        <w:szCs w:val="16"/>
                      </w:rPr>
                      <w:instrText>PAGE  \* Arabic  \* MERGEFORMAT</w:instrText>
                    </w:r>
                    <w:r w:rsidRPr="00313102">
                      <w:rPr>
                        <w:color w:val="222A35" w:themeColor="text2" w:themeShade="80"/>
                        <w:sz w:val="16"/>
                        <w:szCs w:val="16"/>
                      </w:rPr>
                      <w:fldChar w:fldCharType="separate"/>
                    </w:r>
                    <w:r>
                      <w:rPr>
                        <w:noProof/>
                        <w:color w:val="222A35" w:themeColor="text2" w:themeShade="80"/>
                        <w:sz w:val="16"/>
                        <w:szCs w:val="16"/>
                      </w:rPr>
                      <w:t>1</w:t>
                    </w:r>
                    <w:r w:rsidRPr="00313102">
                      <w:rPr>
                        <w:color w:val="222A35" w:themeColor="text2" w:themeShade="80"/>
                        <w:sz w:val="16"/>
                        <w:szCs w:val="16"/>
                      </w:rPr>
                      <w:fldChar w:fldCharType="end"/>
                    </w:r>
                  </w:p>
                </w:txbxContent>
              </v:textbox>
              <w10:wrap anchorx="page" anchory="page"/>
            </v:shape>
          </w:pict>
        </mc:Fallback>
      </mc:AlternateContent>
    </w:r>
    <w:r>
      <w:rPr>
        <w:noProof/>
        <w:color w:val="44546A" w:themeColor="text2"/>
        <w:sz w:val="26"/>
        <w:szCs w:val="26"/>
        <w:lang w:val="en-US" w:eastAsia="ru-RU"/>
      </w:rPr>
      <w:drawing>
        <wp:anchor distT="0" distB="0" distL="114300" distR="114300" simplePos="0" relativeHeight="251661312" behindDoc="1" locked="0" layoutInCell="1" allowOverlap="1" wp14:anchorId="5842919F" wp14:editId="0CD96B03">
          <wp:simplePos x="0" y="0"/>
          <wp:positionH relativeFrom="column">
            <wp:posOffset>-813435</wp:posOffset>
          </wp:positionH>
          <wp:positionV relativeFrom="paragraph">
            <wp:posOffset>396240</wp:posOffset>
          </wp:positionV>
          <wp:extent cx="7296150" cy="237465"/>
          <wp:effectExtent l="0" t="0" r="0" b="0"/>
          <wp:wrapNone/>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93199" cy="23736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A05CB" w14:textId="77777777" w:rsidR="00D74380" w:rsidRDefault="00D74380">
      <w:pPr>
        <w:spacing w:after="0" w:line="240" w:lineRule="auto"/>
      </w:pPr>
      <w:r>
        <w:separator/>
      </w:r>
    </w:p>
  </w:footnote>
  <w:footnote w:type="continuationSeparator" w:id="0">
    <w:p w14:paraId="11F4C268" w14:textId="77777777" w:rsidR="00D74380" w:rsidRDefault="00D74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2784" w14:textId="77777777" w:rsidR="00313102" w:rsidRDefault="00E556A3">
    <w:pPr>
      <w:pStyle w:val="Header"/>
    </w:pPr>
    <w:r>
      <w:rPr>
        <w:noProof/>
        <w:lang w:val="en-US" w:eastAsia="ru-RU"/>
      </w:rPr>
      <w:drawing>
        <wp:anchor distT="0" distB="0" distL="114300" distR="114300" simplePos="0" relativeHeight="251660288" behindDoc="1" locked="0" layoutInCell="1" allowOverlap="1" wp14:anchorId="0758193D" wp14:editId="59CCFDF1">
          <wp:simplePos x="0" y="0"/>
          <wp:positionH relativeFrom="column">
            <wp:posOffset>2225040</wp:posOffset>
          </wp:positionH>
          <wp:positionV relativeFrom="paragraph">
            <wp:posOffset>-106680</wp:posOffset>
          </wp:positionV>
          <wp:extent cx="1212954" cy="1076325"/>
          <wp:effectExtent l="0" t="0" r="6350" b="0"/>
          <wp:wrapNone/>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rora initiative_logo_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2954" cy="10763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E8"/>
    <w:rsid w:val="00145E4E"/>
    <w:rsid w:val="00235B1F"/>
    <w:rsid w:val="00271109"/>
    <w:rsid w:val="00300E91"/>
    <w:rsid w:val="003833E4"/>
    <w:rsid w:val="00386BA8"/>
    <w:rsid w:val="003A3204"/>
    <w:rsid w:val="003B2B0F"/>
    <w:rsid w:val="003F5459"/>
    <w:rsid w:val="00400330"/>
    <w:rsid w:val="004B06DE"/>
    <w:rsid w:val="005454D7"/>
    <w:rsid w:val="005C1ABC"/>
    <w:rsid w:val="00713283"/>
    <w:rsid w:val="00806D5A"/>
    <w:rsid w:val="00893F8E"/>
    <w:rsid w:val="008F08D2"/>
    <w:rsid w:val="00A62DE2"/>
    <w:rsid w:val="00B119EB"/>
    <w:rsid w:val="00B134D3"/>
    <w:rsid w:val="00BE2261"/>
    <w:rsid w:val="00CB22F3"/>
    <w:rsid w:val="00CF1FA6"/>
    <w:rsid w:val="00D74380"/>
    <w:rsid w:val="00DA1B1E"/>
    <w:rsid w:val="00E556A3"/>
    <w:rsid w:val="00E967E8"/>
    <w:rsid w:val="00ED6C6E"/>
    <w:rsid w:val="00F0377F"/>
    <w:rsid w:val="00F10262"/>
    <w:rsid w:val="00F42EAA"/>
    <w:rsid w:val="00F97DEC"/>
    <w:rsid w:val="00FA5699"/>
    <w:rsid w:val="00FD6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F59B"/>
  <w15:chartTrackingRefBased/>
  <w15:docId w15:val="{FBF7B0EE-3656-41C0-AAA6-3E7AD64E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6A3"/>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DA1B1E"/>
  </w:style>
  <w:style w:type="paragraph" w:styleId="Header">
    <w:name w:val="header"/>
    <w:basedOn w:val="Normal"/>
    <w:link w:val="HeaderChar"/>
    <w:uiPriority w:val="99"/>
    <w:unhideWhenUsed/>
    <w:rsid w:val="00E556A3"/>
    <w:pPr>
      <w:tabs>
        <w:tab w:val="center" w:pos="4677"/>
        <w:tab w:val="right" w:pos="9355"/>
      </w:tabs>
      <w:spacing w:after="0" w:line="240" w:lineRule="auto"/>
    </w:pPr>
  </w:style>
  <w:style w:type="character" w:customStyle="1" w:styleId="HeaderChar">
    <w:name w:val="Header Char"/>
    <w:basedOn w:val="DefaultParagraphFont"/>
    <w:link w:val="Header"/>
    <w:uiPriority w:val="99"/>
    <w:rsid w:val="00E556A3"/>
    <w:rPr>
      <w:lang w:val="ru-RU"/>
    </w:rPr>
  </w:style>
  <w:style w:type="paragraph" w:styleId="Footer">
    <w:name w:val="footer"/>
    <w:basedOn w:val="Normal"/>
    <w:link w:val="FooterChar"/>
    <w:uiPriority w:val="99"/>
    <w:unhideWhenUsed/>
    <w:rsid w:val="00E556A3"/>
    <w:pPr>
      <w:tabs>
        <w:tab w:val="center" w:pos="4677"/>
        <w:tab w:val="right" w:pos="9355"/>
      </w:tabs>
      <w:spacing w:after="0" w:line="240" w:lineRule="auto"/>
    </w:pPr>
  </w:style>
  <w:style w:type="character" w:customStyle="1" w:styleId="FooterChar">
    <w:name w:val="Footer Char"/>
    <w:basedOn w:val="DefaultParagraphFont"/>
    <w:link w:val="Footer"/>
    <w:uiPriority w:val="99"/>
    <w:rsid w:val="00E556A3"/>
    <w:rPr>
      <w:lang w:val="ru-RU"/>
    </w:rPr>
  </w:style>
  <w:style w:type="character" w:customStyle="1" w:styleId="gmail-tlid-translation">
    <w:name w:val="gmail-tlid-translation"/>
    <w:basedOn w:val="DefaultParagraphFont"/>
    <w:rsid w:val="00E556A3"/>
  </w:style>
  <w:style w:type="character" w:styleId="Hyperlink">
    <w:name w:val="Hyperlink"/>
    <w:basedOn w:val="DefaultParagraphFont"/>
    <w:uiPriority w:val="99"/>
    <w:unhideWhenUsed/>
    <w:rsid w:val="00CB22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ratchallenge.com/assets/ENG_Aurora%20for%20Artsakh_Project_Proposal_Form.docx" TargetMode="External"/><Relationship Id="rId13" Type="http://schemas.openxmlformats.org/officeDocument/2006/relationships/hyperlink" Target="https://araratchallenge.com/assets/ENG_Aurora%20for%20Artsakh_Project_Proposal_Form.docx"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auroraprize.com/en/aurora-initiates-strategic-shift-artsakh-aid-program" TargetMode="External"/><Relationship Id="rId12" Type="http://schemas.openxmlformats.org/officeDocument/2006/relationships/hyperlink" Target="https://auroraprize.com/fr/aurora-prize-selection-committee-member-bernard-kouchner-visits-armenia-and-artsakh" TargetMode="External"/><Relationship Id="rId17" Type="http://schemas.openxmlformats.org/officeDocument/2006/relationships/hyperlink" Target="https://auroraprize.com/en/prize/detail/chair" TargetMode="External"/><Relationship Id="rId2" Type="http://schemas.openxmlformats.org/officeDocument/2006/relationships/settings" Target="settings.xml"/><Relationship Id="rId16" Type="http://schemas.openxmlformats.org/officeDocument/2006/relationships/hyperlink" Target="https://auroraprize.com/en/prize/detail/founder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un.org/fr/observances/humanitarian-day" TargetMode="External"/><Relationship Id="rId11" Type="http://schemas.openxmlformats.org/officeDocument/2006/relationships/hyperlink" Target="https://auroraprize.com/fr/mirza-dinnayi-arrives-armenia" TargetMode="External"/><Relationship Id="rId5" Type="http://schemas.openxmlformats.org/officeDocument/2006/relationships/endnotes" Target="endnotes.xml"/><Relationship Id="rId15" Type="http://schemas.openxmlformats.org/officeDocument/2006/relationships/hyperlink" Target="mailto:n.aghabalyan@auroraprize.com" TargetMode="External"/><Relationship Id="rId10" Type="http://schemas.openxmlformats.org/officeDocument/2006/relationships/hyperlink" Target="https://auroraprize.com/en/breaking-aurora-begins-implementing-humanitarian-programs-people-artsakh-and-opens-applications"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facebook.com/watch/?v=373997947624632" TargetMode="External"/><Relationship Id="rId14" Type="http://schemas.openxmlformats.org/officeDocument/2006/relationships/hyperlink" Target="mailto:Armenia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Reysner</dc:creator>
  <cp:keywords/>
  <dc:description/>
  <cp:lastModifiedBy>Julia Reysner</cp:lastModifiedBy>
  <cp:revision>2</cp:revision>
  <dcterms:created xsi:type="dcterms:W3CDTF">2021-08-19T05:26:00Z</dcterms:created>
  <dcterms:modified xsi:type="dcterms:W3CDTF">2021-08-19T05:26:00Z</dcterms:modified>
</cp:coreProperties>
</file>